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ОТЗЫВ-ХАРАКТЕРИСТИКА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на обучающегося об уровне освоения компетенций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</w:rPr>
        <w:t>в период прохождения практики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49" w:type="dxa"/>
        <w:jc w:val="center"/>
        <w:tblLook w:val="04A0" w:firstRow="1" w:lastRow="0" w:firstColumn="1" w:lastColumn="0" w:noHBand="0" w:noVBand="1"/>
      </w:tblPr>
      <w:tblGrid>
        <w:gridCol w:w="3345"/>
        <w:gridCol w:w="6804"/>
      </w:tblGrid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практики</w:t>
            </w:r>
          </w:p>
        </w:tc>
        <w:tc>
          <w:tcPr>
            <w:tcW w:w="6804" w:type="dxa"/>
            <w:vAlign w:val="center"/>
          </w:tcPr>
          <w:p w:rsidR="00C1078A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ПРОИЗВОДСТВЕННАЯ ПРАКТИКА: </w:t>
            </w:r>
          </w:p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НАУЧНО-ИССЛЕДОВАТЕЛЬСКАЯ РАБОТА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прохождения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5A1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00.00.0000 г. – 00.00. 0000 г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1078A" w:rsidRPr="00300FB8" w:rsidTr="004B522B">
        <w:trPr>
          <w:trHeight w:val="85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 Имя Отчество обучающегося (полностью)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35.03.04 Агрономия 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Направленность (профиль)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36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растений и фитосанитарный контроль</w:t>
            </w:r>
          </w:p>
        </w:tc>
      </w:tr>
      <w:tr w:rsidR="00C1078A" w:rsidRPr="00300FB8" w:rsidTr="004B522B">
        <w:trPr>
          <w:trHeight w:val="510"/>
          <w:jc w:val="center"/>
        </w:trPr>
        <w:tc>
          <w:tcPr>
            <w:tcW w:w="3345" w:type="dxa"/>
            <w:vAlign w:val="center"/>
          </w:tcPr>
          <w:p w:rsidR="00C1078A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Курс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4   </w:t>
            </w:r>
          </w:p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группа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Б-А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-ЗРиФК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-402</w:t>
            </w:r>
          </w:p>
        </w:tc>
        <w:tc>
          <w:tcPr>
            <w:tcW w:w="6804" w:type="dxa"/>
            <w:vAlign w:val="center"/>
          </w:tcPr>
          <w:p w:rsidR="00C1078A" w:rsidRPr="00300FB8" w:rsidRDefault="00C1078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форма обучения   </w:t>
            </w: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очная</w:t>
            </w:r>
          </w:p>
        </w:tc>
      </w:tr>
    </w:tbl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078A" w:rsidRPr="00300FB8" w:rsidRDefault="00C1078A" w:rsidP="00C10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За время прохождения производственной практики: научно-исследовательская работа обучающийся освоил все необходимые компетенции, предусмотренные основной профессиональной образовательной программой (таблица).</w:t>
      </w:r>
    </w:p>
    <w:p w:rsidR="00C1078A" w:rsidRPr="00300FB8" w:rsidRDefault="00C1078A" w:rsidP="00C1078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p w:rsidR="00C1078A" w:rsidRPr="00300FB8" w:rsidRDefault="00C1078A" w:rsidP="00C10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Уровень сформированности компетенций</w:t>
      </w:r>
    </w:p>
    <w:p w:rsidR="00C1078A" w:rsidRPr="00300FB8" w:rsidRDefault="00C1078A" w:rsidP="00C107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7"/>
        <w:gridCol w:w="1124"/>
      </w:tblGrid>
      <w:tr w:rsidR="00C1078A" w:rsidRPr="00300FB8" w:rsidTr="004B522B">
        <w:trPr>
          <w:tblHeader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Компетенция.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 xml:space="preserve">Уровень сформированности компетенции 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  <w:p w:rsidR="00C1078A" w:rsidRPr="00300FB8" w:rsidRDefault="00C1078A" w:rsidP="004B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00FB8">
              <w:rPr>
                <w:rFonts w:ascii="Times New Roman" w:eastAsia="Times New Roman" w:hAnsi="Times New Roman" w:cs="Times New Roman"/>
                <w:i/>
              </w:rPr>
              <w:t>(выбрать нужное)</w:t>
            </w:r>
          </w:p>
        </w:tc>
      </w:tr>
      <w:tr w:rsidR="00C1078A" w:rsidRPr="00300FB8" w:rsidTr="004B522B">
        <w:trPr>
          <w:trHeight w:val="353"/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«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способностью к самоорганизации и самообразованию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»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(ОК-7)</w:t>
            </w:r>
          </w:p>
        </w:tc>
      </w:tr>
      <w:tr w:rsidR="00C1078A" w:rsidRPr="00300FB8" w:rsidTr="004B522B">
        <w:trPr>
          <w:trHeight w:val="184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не знает значительной части теоретического материала, плохо ориентируется в основных понятиях и определениях, не умеет самостоятельно пользоваться теоретическим материалом на практике, не способен к самоорганизации и самообразованию,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70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знания только базового теоретического материала, в целом успешное, но не системное умение самостоятельно пользоваться теоретическим материалом на практике,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137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знание базового теоретического и практического материала, в целом успешное умение самостоятельно пользоваться теоретическим материалом на практике и способностью к самообразованию,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trHeight w:val="468"/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материал, способен к самоорганизации и самообразованию,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ind w:left="-14" w:right="-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«способностью решать стандартные задачи профессиональной деятельности на основе информационной и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библиографической культуры с применением информационно-коммуникационных технологий и с учетом основных требований информационной безопасности» (ОПК-1)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решать стандартные задачи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решению стандартных задач профессиональной деятельности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на практике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исследования» (ОПК-2)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основным законам естественнонаучных дисциплин в профессиональной деятельности, методам математического анализа и моделирования, теоретического и экспериментального исследования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продукции» (ОПК-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4)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по морфологическим признакам наиболее распространенные в регионах дикорастущие растения и сельскохозяйственные культуры, оценивать их физиологическое состояние, адаптационный потенциал и определять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морфологическим признакам наиболее распространенных в регионах дикорастущих растений и сельскохозяйственных культур, оценивает их физиологическое состояние, адаптационный потенциал и определяет факторы улучшения роста, развития и качества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использовать микробиологические технологии в практике производства и переработки сельскохозяйственной продукции» (ОПК-5)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микробиологические технологии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использованию микробиологических технологий в практике производства и переработки сельскохозяйственной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распознавать основные типы и разновидности почв, обосновать направления их использования в земледелии и приемы воспроизводства плодородия» (ОПК-6)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распознавать основные типы и разновидности почв, обосновать направления их использования в земледелии и приемы воспроизводства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lastRenderedPageBreak/>
              <w:t>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распознавать основные типы и разновидности почв, обосновать направления их использования в земледелии и приемы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распознаванию основных типов и разновидностей почв, обоснованию направления их использования в земледелии и приемам воспроизводства плодородия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установить соответствие агроландшафтных условий требованиям сельскохозяйственных культур при их размещении по территории землепользования» (ОПК-7)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последовательно, четко и логично излагает материал по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соответствию агроландшафтных условий требованиям сельскохозяйственных культур при их размещении по территории землепользования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«готовностью изучать современную информацию, отечественный и зарубежный опыт по тематике исследований» (ПК-1)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изучать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использует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 современную информацию, отечественный и зарубежный опыт по тематике исследований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применять современные методы научных исследований в агрономии согласно утвержденным планам и методикам» (ПК-2)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применять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применяет современные методы научных исследований в агрономии согласно утвержденным планам и методикам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лабораторному анализу образцов почв, растений и продукции растениеводства» (ПК-3)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 xml:space="preserve">применять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проводить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самостоятельно проводит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лабораторный анализ образцов почв, растений и продукции растениеводства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к обобщению и статистической обработке результатов опытов, формулированию выводов» (ПК-4)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, допускает неточности в формулировках,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обобщать и проводить статистическую обработку результатов опытов, формулировать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исчерпывающе и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обобщает и проводит статистическую обработку результатов опытов, формулирует выводы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использовать современные информационные технологии, в том числе базы данных и пакеты программ» (ПК-5)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последовательно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использует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определять стоимостную оценку основных производственных ресурсов сельскохозяйственной организации» (ПК-7)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существенные 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использовать современные информационные технологии, в том числе базы данных и пакеты программ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определять стоимостную оценку основных производственных ресурсов сельскохозяйственной организации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9710" w:type="dxa"/>
            <w:gridSpan w:val="2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«способностью обеспечить безопасность труда при производстве растениеводческой продукции» (ПК-21)</w:t>
            </w: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Ниже порогового уровня (неудовлетворительно)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не знает значительной части теоретического материала, плохо ориентируется в основных понятиях и определениях, не умеет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, при ответе на вопросы допускает существенные 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ошибки и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lastRenderedPageBreak/>
              <w:t>Пороговый уровень (удовлетворительно)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знания только базового теоретического материала, в целом успешное, но не системное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допускает неточности в формулировках, нарушает логическую последовательность в изложении материала.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Продвинутый уровень (хорошо)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знание базового теоретического и практического материала, в целом успешное умение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обеспечить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при ответе на вопросы допускает несущественные неточности.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078A" w:rsidRPr="00300FB8" w:rsidTr="004B522B">
        <w:trPr>
          <w:jc w:val="center"/>
        </w:trPr>
        <w:tc>
          <w:tcPr>
            <w:tcW w:w="8586" w:type="dxa"/>
            <w:shd w:val="clear" w:color="auto" w:fill="auto"/>
          </w:tcPr>
          <w:p w:rsidR="00C1078A" w:rsidRPr="00300FB8" w:rsidRDefault="00C1078A" w:rsidP="004B522B">
            <w:pPr>
              <w:spacing w:after="0" w:line="240" w:lineRule="auto"/>
              <w:ind w:left="-14" w:right="-30" w:firstLine="28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ko-KR"/>
              </w:rPr>
              <w:t>Высокий уровень (отлично)</w:t>
            </w:r>
          </w:p>
          <w:p w:rsidR="00C1078A" w:rsidRPr="00300FB8" w:rsidRDefault="00C1078A" w:rsidP="004B522B">
            <w:pPr>
              <w:tabs>
                <w:tab w:val="left" w:pos="993"/>
              </w:tabs>
              <w:spacing w:after="0" w:line="240" w:lineRule="auto"/>
              <w:ind w:firstLine="28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Обучающийся демонстрирует глубокие знания материала, практики применения теоретического материала в реальных производственных условиях, </w:t>
            </w:r>
            <w:r w:rsidRPr="00300FB8">
              <w:rPr>
                <w:rFonts w:ascii="Times New Roman" w:eastAsia="Batang" w:hAnsi="Times New Roman" w:cs="Times New Roman"/>
                <w:sz w:val="20"/>
                <w:szCs w:val="20"/>
                <w:shd w:val="clear" w:color="auto" w:fill="FFFFFF"/>
                <w:lang w:eastAsia="ko-KR"/>
              </w:rPr>
              <w:t>обеспечивает безопасность труда при производстве растениеводческой продукции</w:t>
            </w:r>
            <w:r w:rsidRPr="00300FB8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, не затрудняется с ответом при постановке производственной задачи.</w:t>
            </w:r>
          </w:p>
        </w:tc>
        <w:tc>
          <w:tcPr>
            <w:tcW w:w="1124" w:type="dxa"/>
          </w:tcPr>
          <w:p w:rsidR="00C1078A" w:rsidRPr="00300FB8" w:rsidRDefault="00C1078A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078A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деятельности обучающегося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0FB8">
        <w:rPr>
          <w:rFonts w:ascii="Times New Roman" w:eastAsia="Times New Roman" w:hAnsi="Times New Roman" w:cs="Times New Roman"/>
          <w:b/>
          <w:sz w:val="24"/>
          <w:szCs w:val="24"/>
        </w:rPr>
        <w:t>в период прохождения практики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В целом теоретический уровень подготовки обучающегося, уровень сформированности компетенций, а также качество выполненного им индивидуального задания заслуживает оценки:</w:t>
      </w:r>
    </w:p>
    <w:p w:rsidR="00C1078A" w:rsidRPr="00300FB8" w:rsidRDefault="00C1078A" w:rsidP="00C107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0FB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00FB8">
        <w:rPr>
          <w:rFonts w:ascii="Times New Roman" w:eastAsia="Times New Roman" w:hAnsi="Times New Roman" w:cs="Times New Roman"/>
          <w:sz w:val="20"/>
          <w:szCs w:val="20"/>
        </w:rPr>
        <w:t>(отлично/хорошо/удовлетворительно/неудовлетворительно)</w:t>
      </w:r>
    </w:p>
    <w:p w:rsidR="00C1078A" w:rsidRPr="00300FB8" w:rsidRDefault="00C1078A" w:rsidP="00C107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Руководитель практики 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>от организации (профильного структурного подразделения)</w:t>
      </w:r>
    </w:p>
    <w:p w:rsidR="00C1078A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 xml:space="preserve"> 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8"/>
          <w:lang w:eastAsia="ko-KR"/>
        </w:rPr>
        <w:t>_____________________________________________________________________________</w:t>
      </w:r>
    </w:p>
    <w:p w:rsidR="00C1078A" w:rsidRPr="00300FB8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</w:t>
      </w: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(должность, Ф.И.О.)       </w:t>
      </w: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</w:t>
      </w:r>
      <w:r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(подпись)                                                                                                            </w:t>
      </w:r>
    </w:p>
    <w:p w:rsidR="00F55A15" w:rsidRDefault="00C1078A" w:rsidP="00C1078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                                    </w:t>
      </w:r>
    </w:p>
    <w:p w:rsidR="00C1078A" w:rsidRPr="00300FB8" w:rsidRDefault="00F55A15" w:rsidP="00C1078A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  <w:r>
        <w:rPr>
          <w:rFonts w:ascii="Times New Roman" w:eastAsia="Batang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C1078A" w:rsidRPr="00300FB8">
        <w:rPr>
          <w:rFonts w:ascii="Times New Roman" w:eastAsia="Batang" w:hAnsi="Times New Roman" w:cs="Times New Roman"/>
          <w:sz w:val="20"/>
          <w:szCs w:val="20"/>
          <w:lang w:eastAsia="ko-KR"/>
        </w:rPr>
        <w:t>М.П.</w:t>
      </w:r>
    </w:p>
    <w:p w:rsidR="00C1078A" w:rsidRPr="00300FB8" w:rsidRDefault="00C1078A" w:rsidP="00C1078A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C1078A" w:rsidRPr="00300FB8" w:rsidRDefault="00C1078A" w:rsidP="00C1078A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6D"/>
    <w:rsid w:val="00C1078A"/>
    <w:rsid w:val="00D0416D"/>
    <w:rsid w:val="00F16AD3"/>
    <w:rsid w:val="00F5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F301"/>
  <w15:docId w15:val="{EDECB9C0-D6FD-4DC2-BD70-8438F21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3687</Words>
  <Characters>21017</Characters>
  <Application>Microsoft Office Word</Application>
  <DocSecurity>0</DocSecurity>
  <Lines>175</Lines>
  <Paragraphs>49</Paragraphs>
  <ScaleCrop>false</ScaleCrop>
  <Company/>
  <LinksUpToDate>false</LinksUpToDate>
  <CharactersWithSpaces>24655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2021-04-21T10:46:00Z</dcterms:created>
  <dcterms:modified xsi:type="dcterms:W3CDTF">2021-12-28T05:16:00Z</dcterms:modified>
</cp:coreProperties>
</file>