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ОТЗЫВ-ХАРАКТЕРИСТИКА</w:t>
      </w:r>
    </w:p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</w:rPr>
        <w:t>на обучающегося об уровне освоения компетенций</w:t>
      </w:r>
    </w:p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</w:rPr>
        <w:t>в период прохождения практики</w:t>
      </w:r>
    </w:p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345"/>
        <w:gridCol w:w="6804"/>
      </w:tblGrid>
      <w:tr w:rsidR="00C1078A" w:rsidRPr="00300FB8" w:rsidTr="004B522B">
        <w:trPr>
          <w:trHeight w:val="510"/>
          <w:jc w:val="center"/>
        </w:trPr>
        <w:tc>
          <w:tcPr>
            <w:tcW w:w="3345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C1078A" w:rsidRPr="00300FB8" w:rsidTr="004B522B">
        <w:trPr>
          <w:trHeight w:val="510"/>
          <w:jc w:val="center"/>
        </w:trPr>
        <w:tc>
          <w:tcPr>
            <w:tcW w:w="3345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C1078A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ПРОИЗВОДСТВЕННАЯ ПРАКТИКА: </w:t>
            </w:r>
          </w:p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НАУЧНО-ИССЛЕДОВАТЕЛЬСКАЯ РАБОТА</w:t>
            </w:r>
          </w:p>
        </w:tc>
      </w:tr>
      <w:tr w:rsidR="00C1078A" w:rsidRPr="00300FB8" w:rsidTr="004B522B">
        <w:trPr>
          <w:trHeight w:val="510"/>
          <w:jc w:val="center"/>
        </w:trPr>
        <w:tc>
          <w:tcPr>
            <w:tcW w:w="3345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A1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00.00.0000 г. – 00.00. 0000 г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1078A" w:rsidRPr="00300FB8" w:rsidTr="004B522B">
        <w:trPr>
          <w:trHeight w:val="850"/>
          <w:jc w:val="center"/>
        </w:trPr>
        <w:tc>
          <w:tcPr>
            <w:tcW w:w="3345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</w:t>
            </w:r>
          </w:p>
        </w:tc>
      </w:tr>
      <w:tr w:rsidR="00C1078A" w:rsidRPr="00300FB8" w:rsidTr="004B522B">
        <w:trPr>
          <w:trHeight w:val="510"/>
          <w:jc w:val="center"/>
        </w:trPr>
        <w:tc>
          <w:tcPr>
            <w:tcW w:w="3345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 Имя Отчество обучающегося (полностью)</w:t>
            </w:r>
          </w:p>
        </w:tc>
        <w:tc>
          <w:tcPr>
            <w:tcW w:w="6804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</w:tc>
      </w:tr>
      <w:tr w:rsidR="00C1078A" w:rsidRPr="00300FB8" w:rsidTr="004B522B">
        <w:trPr>
          <w:trHeight w:val="510"/>
          <w:jc w:val="center"/>
        </w:trPr>
        <w:tc>
          <w:tcPr>
            <w:tcW w:w="3345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C1078A" w:rsidRPr="00300FB8" w:rsidTr="004B522B">
        <w:trPr>
          <w:trHeight w:val="510"/>
          <w:jc w:val="center"/>
        </w:trPr>
        <w:tc>
          <w:tcPr>
            <w:tcW w:w="3345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растений и фитосанитарный контроль</w:t>
            </w:r>
          </w:p>
        </w:tc>
      </w:tr>
      <w:tr w:rsidR="00C1078A" w:rsidRPr="00300FB8" w:rsidTr="004B522B">
        <w:trPr>
          <w:trHeight w:val="510"/>
          <w:jc w:val="center"/>
        </w:trPr>
        <w:tc>
          <w:tcPr>
            <w:tcW w:w="3345" w:type="dxa"/>
            <w:vAlign w:val="center"/>
          </w:tcPr>
          <w:p w:rsidR="00C1078A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4   </w:t>
            </w:r>
          </w:p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группа   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Б-А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-ЗРиФК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-402</w:t>
            </w:r>
          </w:p>
        </w:tc>
        <w:tc>
          <w:tcPr>
            <w:tcW w:w="6804" w:type="dxa"/>
            <w:vAlign w:val="center"/>
          </w:tcPr>
          <w:p w:rsidR="00C1078A" w:rsidRPr="00300FB8" w:rsidRDefault="00C1078A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обучения   </w:t>
            </w: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очная</w:t>
            </w:r>
          </w:p>
        </w:tc>
      </w:tr>
    </w:tbl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78A" w:rsidRPr="00300FB8" w:rsidRDefault="00C1078A" w:rsidP="00C10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8"/>
          <w:szCs w:val="28"/>
        </w:rPr>
        <w:t>За время прохождения производственной практики: научно-исследовательская работа обучающийся освоил все необходимые компетенции, предусмотренные основной профессиональной образовательной программой (таблица).</w:t>
      </w:r>
    </w:p>
    <w:p w:rsidR="00C1078A" w:rsidRPr="00300FB8" w:rsidRDefault="00C1078A" w:rsidP="00C107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C1078A" w:rsidRPr="00300FB8" w:rsidRDefault="00C1078A" w:rsidP="00C107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8"/>
          <w:szCs w:val="28"/>
        </w:rPr>
        <w:t>Уровень сформированности компетенций</w:t>
      </w:r>
    </w:p>
    <w:p w:rsidR="00C1078A" w:rsidRPr="00300FB8" w:rsidRDefault="00C1078A" w:rsidP="00C107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7"/>
        <w:gridCol w:w="1124"/>
      </w:tblGrid>
      <w:tr w:rsidR="00C1078A" w:rsidRPr="00300FB8" w:rsidTr="004B522B">
        <w:trPr>
          <w:tblHeader/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FB8">
              <w:rPr>
                <w:rFonts w:ascii="Times New Roman" w:eastAsia="Times New Roman" w:hAnsi="Times New Roman" w:cs="Times New Roman"/>
                <w:b/>
              </w:rPr>
              <w:t>Компетенция.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</w:rPr>
              <w:t xml:space="preserve">Уровень сформированности компетенции 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FB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C1078A" w:rsidRPr="00300FB8" w:rsidRDefault="00C1078A" w:rsidP="004B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FB8">
              <w:rPr>
                <w:rFonts w:ascii="Times New Roman" w:eastAsia="Times New Roman" w:hAnsi="Times New Roman" w:cs="Times New Roman"/>
                <w:i/>
              </w:rPr>
              <w:t>(выбрать нужное)</w:t>
            </w:r>
          </w:p>
        </w:tc>
      </w:tr>
      <w:tr w:rsidR="00C1078A" w:rsidRPr="00300FB8" w:rsidTr="004B522B">
        <w:trPr>
          <w:trHeight w:val="353"/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«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способностью к самоорганизации и самообразованию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»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(ОК-7)</w:t>
            </w:r>
          </w:p>
        </w:tc>
      </w:tr>
      <w:tr w:rsidR="00C1078A" w:rsidRPr="00300FB8" w:rsidTr="004B522B">
        <w:trPr>
          <w:trHeight w:val="184"/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самостоятельно пользоваться теоретическим материалом на практике, не способен к самоорганизации и самообразованию,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C1078A" w:rsidRPr="00300FB8" w:rsidTr="004B522B">
        <w:trPr>
          <w:trHeight w:val="70"/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знания только базового теоретического материала, в целом успешное, но не системное умение самостоятельно пользоваться теоретическим материалом на практике,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C1078A" w:rsidRPr="00300FB8" w:rsidTr="004B522B">
        <w:trPr>
          <w:trHeight w:val="137"/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знание базового теоретического и практического материала, в целом успешное умение самостоятельно пользоваться теоретическим материалом на практике и способностью к самообразованию,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C1078A" w:rsidRPr="00300FB8" w:rsidTr="004B522B">
        <w:trPr>
          <w:trHeight w:val="468"/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способен к самоорганизации и самообразованию,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 xml:space="preserve">«способностью решать стандартные задачи профессиональной деятельности на основе информационной и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безопасности» (ОПК-1)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решать стандартные задачи профессиональной деятельности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на практике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на основе информационной и библиографической культуры с применением информационно-коммуникационных технологий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решать стандартные задачи профессиональной деятельности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на практике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на основе информационной и библиографической культуры с применением информационно-коммуникационных технологий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решать стандартные задачи профессиональной деятельности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на практике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на основе информационной и библиографической культуры с применением информационно-коммуникационных технологий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решению стандартных задач профессиональной деятельности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на практике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исследования» (ОПК-2)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основным законам естественнонаучных дисциплин в профессиональной деятельности, методам математического анализа и моделирования, теоретического и экспериментального исследования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продукции» (ОПК-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lastRenderedPageBreak/>
              <w:t>4)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морфологическим признакам наиболее распространенных в регионах дикорастущих растений и сельскохозяйственных культур, оценивает их физиологическое состояние, адаптационный потенциал и определяет факторы улучшения роста, развития и качества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«готовностью использовать микробиологические технологии в практике производства и переработки сельскохозяйственной продукции» (ОПК-5)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микробиологические технологии в практике производства и переработки сельскохозяйственной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микробиологические технологии в практике производства и переработки сельскохозяйственной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микробиологические технологии в практике производства и переработки сельскохозяйственной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использованию микробиологических технологий в практике производства и переработки сельскохозяйственной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распознавать основные типы и разновидности почв, обосновать направления их использования в земледелии и приемы воспроизводства плодородия» (ОПК-6)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 xml:space="preserve">распознавать основные типы и разновидности почв, обосновать направления их использования в земледелии и приемы воспроизводства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lastRenderedPageBreak/>
              <w:t>плодородия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распознаванию основных типов и разновидностей почв, обоснованию направления их использования в земледелии и приемам воспроизводства плодородия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«готовностью установить соответствие агроландшафтных условий требованиям сельскохозяйственных культур при их размещении по территории землепользования» (ОПК-7)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установить соответствие агроландшафтных условий требованиям сельскохозяйственных культур при их размещении по территории землепользования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установить соответствие агроландшафтных условий требованиям сельскохозяйственных культур при их размещении по территории землепользования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установить соответствие агроландшафтных условий требованиям сельскохозяйственных культур при их размещении по территории землепользования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соответствию агроландшафтных условий требованиям сельскохозяйственных культур при их размещении по территории землепользования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«готовностью изучать современную информацию, отечественный и зарубежный опыт по тематике исследований» (ПК-1)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изучать современную информацию, отечественный и зарубежный опыт по тематике исследований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изучать современную информацию, отечественный и зарубежный опыт по тематике исследований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изучать современную информацию, отечественный и зарубежный опыт по тематике исследований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использует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 xml:space="preserve"> современную информацию, отечественный и зарубежный опыт по тематике исследований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применять современные методы научных исследований в агрономии согласно утвержденным планам и методикам» (ПК-2)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применять современные методы научных исследований в агрономии согласно утвержденным планам и методикам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применять современные методы научных исследований в агрономии согласно утвержденным планам и методикам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применять современные методы научных исследований в агрономии согласно утвержденным планам и методикам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применяет современные методы научных исследований в агрономии согласно утвержденным планам и методикам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к лабораторному анализу образцов почв, растений и продукции растениеводства» (ПК-3)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проводить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проводить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 xml:space="preserve">применять 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проводить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самостоятельно проводит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лабораторный анализ образцов почв, растений и продукции растениеводства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к обобщению и статистической обработке результатов опытов, формулированию выводов» (ПК-4)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обобщать и проводить статистическую обработку результатов опытов, формулировать выводы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обобщать и проводить статистическую обработку результатов опытов, формулировать выводы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, допускает неточности в формулировках, 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>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обобщать и проводить статистическую обработку результатов опытов, формулировать выводы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обобщает и проводит статистическую обработку результатов опытов, формулирует выводы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использовать современные информационные технологии, в том числе базы данных и пакеты программ» (ПК-5)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современные информационные технологии, в том числе базы данных и пакеты программ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современные информационные технологии, в том числе базы данных и пакеты программ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современные информационные технологии, в том числе базы данных и пакеты программ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последовательно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использует современные информационные технологии, в том числе базы данных и пакеты программ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определять стоимостную оценку основных производственных ресурсов сельскохозяйственной организации» (ПК-7)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определять стоимостную оценку основных производственных ресурсов сельскохозяйственной организации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использовать современные информационные технологии, в том числе базы данных и пакеты программ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определять стоимостную оценку основных производственных ресурсов сельскохозяйственной организации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определять стоимостную оценку основных производственных ресурсов сельскохозяйственной организации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«способностью обеспечить безопасность труда при производстве растениеводческой продукции» (ПК-21)</w:t>
            </w: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Ниже порогового уровня (неудовлетворительно)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обеспечить безопасность труда при производстве растениеводческой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, при ответе на вопросы допускает существенные 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>ошибки и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lastRenderedPageBreak/>
              <w:t>Пороговый уровень (удовлетворительно)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обеспечить безопасность труда при производстве растениеводческой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Продвинутый уровень (хорошо)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обеспечить безопасность труда при производстве растениеводческой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78A" w:rsidRPr="00300FB8" w:rsidTr="004B522B">
        <w:trPr>
          <w:jc w:val="center"/>
        </w:trPr>
        <w:tc>
          <w:tcPr>
            <w:tcW w:w="8586" w:type="dxa"/>
            <w:shd w:val="clear" w:color="auto" w:fill="auto"/>
          </w:tcPr>
          <w:p w:rsidR="00C1078A" w:rsidRPr="00300FB8" w:rsidRDefault="00C1078A" w:rsidP="004B522B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ko-KR"/>
              </w:rPr>
              <w:t>Высокий уровень (отлично)</w:t>
            </w:r>
          </w:p>
          <w:p w:rsidR="00C1078A" w:rsidRPr="00300FB8" w:rsidRDefault="00C1078A" w:rsidP="004B522B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300FB8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  <w:lang w:eastAsia="ko-KR"/>
              </w:rPr>
              <w:t>обеспечивает безопасность труда при производстве растениеводческой продукции</w:t>
            </w:r>
            <w:r w:rsidRPr="00300FB8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C1078A" w:rsidRPr="00300FB8" w:rsidRDefault="00C1078A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078A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FB8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деятельности обучающегося</w:t>
      </w:r>
    </w:p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FB8">
        <w:rPr>
          <w:rFonts w:ascii="Times New Roman" w:eastAsia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078A" w:rsidRPr="00300FB8" w:rsidRDefault="00C1078A" w:rsidP="00C10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8"/>
          <w:szCs w:val="28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C1078A" w:rsidRPr="00300FB8" w:rsidRDefault="00C1078A" w:rsidP="00C10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78A" w:rsidRPr="00300FB8" w:rsidRDefault="00C1078A" w:rsidP="00C10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0FB8">
        <w:rPr>
          <w:rFonts w:ascii="Times New Roman" w:eastAsia="Times New Roman" w:hAnsi="Times New Roman" w:cs="Times New Roman"/>
          <w:sz w:val="20"/>
          <w:szCs w:val="20"/>
        </w:rPr>
        <w:t>(отлично/хорошо/удовлетворительно/неудовлетворительно)</w:t>
      </w:r>
    </w:p>
    <w:p w:rsidR="00C1078A" w:rsidRPr="00300FB8" w:rsidRDefault="00C1078A" w:rsidP="00C10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78A" w:rsidRPr="00300FB8" w:rsidRDefault="00C1078A" w:rsidP="00C1078A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C1078A" w:rsidRPr="00300FB8" w:rsidRDefault="00C1078A" w:rsidP="00C1078A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C1078A" w:rsidRPr="00300FB8" w:rsidRDefault="00C1078A" w:rsidP="00C1078A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Руководитель практики </w:t>
      </w:r>
    </w:p>
    <w:p w:rsidR="00C1078A" w:rsidRPr="00300FB8" w:rsidRDefault="00C1078A" w:rsidP="00C1078A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8"/>
          <w:lang w:eastAsia="ko-KR"/>
        </w:rPr>
        <w:t>от организации (профильного структурного подразделения)</w:t>
      </w:r>
    </w:p>
    <w:p w:rsidR="00C1078A" w:rsidRDefault="00C1078A" w:rsidP="00C1078A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</w:p>
    <w:p w:rsidR="00C1078A" w:rsidRPr="00300FB8" w:rsidRDefault="00C1078A" w:rsidP="00C1078A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8"/>
          <w:lang w:eastAsia="ko-KR"/>
        </w:rPr>
        <w:t>_____________________________________________________________________________</w:t>
      </w:r>
    </w:p>
    <w:p w:rsidR="00C1078A" w:rsidRPr="00300FB8" w:rsidRDefault="00C1078A" w:rsidP="00C1078A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300FB8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</w:t>
      </w:r>
      <w:r w:rsidRPr="00300FB8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(должность, Ф.И.О.)       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</w:t>
      </w:r>
      <w:r w:rsidRPr="00300FB8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(подпись)                                                                                                            </w:t>
      </w:r>
    </w:p>
    <w:p w:rsidR="00F55A15" w:rsidRDefault="00C1078A" w:rsidP="00C1078A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                                                         </w:t>
      </w:r>
    </w:p>
    <w:p w:rsidR="00C1078A" w:rsidRPr="00300FB8" w:rsidRDefault="00F55A15" w:rsidP="00C1078A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="00C1078A" w:rsidRPr="00300FB8">
        <w:rPr>
          <w:rFonts w:ascii="Times New Roman" w:eastAsia="Batang" w:hAnsi="Times New Roman" w:cs="Times New Roman"/>
          <w:sz w:val="20"/>
          <w:szCs w:val="20"/>
          <w:lang w:eastAsia="ko-KR"/>
        </w:rPr>
        <w:t>М.П.</w:t>
      </w:r>
    </w:p>
    <w:p w:rsidR="00C1078A" w:rsidRPr="00300FB8" w:rsidRDefault="00C1078A" w:rsidP="00C1078A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C1078A" w:rsidRPr="00300FB8" w:rsidRDefault="00C1078A" w:rsidP="00C1078A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p w:rsidR="00F16AD3" w:rsidRDefault="00F16AD3"/>
    <w:sectPr w:rsidR="00F1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6D"/>
    <w:rsid w:val="00C1078A"/>
    <w:rsid w:val="00D0416D"/>
    <w:rsid w:val="00F16AD3"/>
    <w:rsid w:val="00F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F301"/>
  <w15:docId w15:val="{EDECB9C0-D6FD-4DC2-BD70-8438F21C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3687</Words>
  <Characters>21017</Characters>
  <Application>Microsoft Office Word</Application>
  <DocSecurity>0</DocSecurity>
  <Lines>175</Lines>
  <Paragraphs>49</Paragraphs>
  <ScaleCrop>false</ScaleCrop>
  <Company/>
  <LinksUpToDate>false</LinksUpToDate>
  <CharactersWithSpaces>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2021-04-21T10:46:00Z</dcterms:created>
  <dcterms:modified xsi:type="dcterms:W3CDTF">2021-12-28T05:16:00Z</dcterms:modified>
</cp:coreProperties>
</file>